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F9" w:rsidRDefault="004925EE" w:rsidP="004925E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OPS.KR.4141.</w:t>
      </w:r>
      <w:r w:rsidR="007E32F9">
        <w:rPr>
          <w:rFonts w:ascii="Arial" w:hAnsi="Arial" w:cs="Arial"/>
          <w:b/>
          <w:sz w:val="20"/>
          <w:szCs w:val="20"/>
        </w:rPr>
        <w:t>I.1.2017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7E32F9">
        <w:rPr>
          <w:rFonts w:ascii="Arial" w:hAnsi="Arial" w:cs="Arial"/>
          <w:b/>
          <w:bCs/>
          <w:sz w:val="20"/>
          <w:szCs w:val="20"/>
        </w:rPr>
        <w:t xml:space="preserve"> </w:t>
      </w:r>
      <w:r w:rsidR="007E32F9">
        <w:rPr>
          <w:rFonts w:ascii="Arial" w:hAnsi="Arial" w:cs="Arial"/>
          <w:b/>
          <w:bCs/>
          <w:sz w:val="20"/>
          <w:szCs w:val="20"/>
        </w:rPr>
        <w:tab/>
      </w:r>
      <w:r w:rsidR="007E32F9">
        <w:rPr>
          <w:rFonts w:ascii="Arial" w:hAnsi="Arial" w:cs="Arial"/>
          <w:b/>
          <w:bCs/>
          <w:sz w:val="20"/>
          <w:szCs w:val="20"/>
        </w:rPr>
        <w:tab/>
      </w:r>
    </w:p>
    <w:p w:rsidR="004925EE" w:rsidRDefault="007E32F9" w:rsidP="004925E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4925EE">
        <w:rPr>
          <w:rFonts w:ascii="Arial" w:hAnsi="Arial" w:cs="Arial"/>
          <w:b/>
          <w:sz w:val="20"/>
          <w:szCs w:val="20"/>
        </w:rPr>
        <w:t>Załącznik do ogłoszenia o zamówieniu</w:t>
      </w:r>
    </w:p>
    <w:p w:rsidR="004925EE" w:rsidRDefault="004925EE" w:rsidP="004925EE">
      <w:pPr>
        <w:jc w:val="both"/>
        <w:rPr>
          <w:rFonts w:ascii="Arial" w:hAnsi="Arial" w:cs="Arial"/>
          <w:sz w:val="22"/>
          <w:szCs w:val="22"/>
        </w:rPr>
      </w:pPr>
    </w:p>
    <w:p w:rsidR="004925EE" w:rsidRDefault="004925EE" w:rsidP="00492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25EE" w:rsidRDefault="007E32F9" w:rsidP="004925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25EE">
        <w:rPr>
          <w:rFonts w:ascii="Arial" w:hAnsi="Arial" w:cs="Arial"/>
          <w:sz w:val="22"/>
          <w:szCs w:val="22"/>
        </w:rPr>
        <w:t xml:space="preserve"> Załącznik nr 1 do</w:t>
      </w:r>
      <w:r>
        <w:rPr>
          <w:rFonts w:ascii="Arial" w:hAnsi="Arial" w:cs="Arial"/>
          <w:sz w:val="22"/>
          <w:szCs w:val="22"/>
        </w:rPr>
        <w:t xml:space="preserve"> umowy nr ………….z dnia ……….. 2017</w:t>
      </w:r>
      <w:r w:rsidR="004925EE">
        <w:rPr>
          <w:rFonts w:ascii="Arial" w:hAnsi="Arial" w:cs="Arial"/>
          <w:sz w:val="22"/>
          <w:szCs w:val="22"/>
        </w:rPr>
        <w:t xml:space="preserve"> r.</w:t>
      </w:r>
    </w:p>
    <w:p w:rsidR="004925EE" w:rsidRDefault="004925EE" w:rsidP="004925EE">
      <w:pPr>
        <w:jc w:val="both"/>
        <w:rPr>
          <w:rFonts w:ascii="Arial" w:hAnsi="Arial" w:cs="Arial"/>
          <w:sz w:val="22"/>
          <w:szCs w:val="22"/>
        </w:rPr>
      </w:pPr>
    </w:p>
    <w:p w:rsidR="004925EE" w:rsidRDefault="004925EE" w:rsidP="004925EE">
      <w:pPr>
        <w:jc w:val="both"/>
        <w:rPr>
          <w:rFonts w:ascii="Arial" w:hAnsi="Arial" w:cs="Arial"/>
          <w:b/>
          <w:sz w:val="22"/>
          <w:szCs w:val="22"/>
        </w:rPr>
      </w:pPr>
    </w:p>
    <w:p w:rsidR="004925EE" w:rsidRDefault="004925EE" w:rsidP="004925EE">
      <w:pPr>
        <w:jc w:val="right"/>
        <w:rPr>
          <w:rFonts w:ascii="Arial" w:hAnsi="Arial" w:cs="Arial"/>
          <w:b/>
          <w:sz w:val="22"/>
          <w:szCs w:val="22"/>
        </w:rPr>
      </w:pPr>
    </w:p>
    <w:p w:rsidR="004925EE" w:rsidRDefault="004925EE" w:rsidP="004925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:rsidR="004925EE" w:rsidRDefault="004925EE" w:rsidP="004925EE">
      <w:pPr>
        <w:jc w:val="center"/>
        <w:rPr>
          <w:rFonts w:ascii="Arial" w:hAnsi="Arial" w:cs="Arial"/>
          <w:b/>
          <w:sz w:val="22"/>
          <w:szCs w:val="22"/>
        </w:rPr>
      </w:pPr>
    </w:p>
    <w:p w:rsidR="004925EE" w:rsidRDefault="004925EE" w:rsidP="004925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zamówienia:</w:t>
      </w:r>
      <w:r>
        <w:rPr>
          <w:rFonts w:ascii="Arial" w:hAnsi="Arial" w:cs="Arial"/>
          <w:b/>
          <w:bCs/>
          <w:sz w:val="22"/>
          <w:szCs w:val="22"/>
        </w:rPr>
        <w:t xml:space="preserve"> Świadczenie usług opiekuńczych w miejscu zamieszkania osoby niesamodzielnej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ramach projektu  pn. „Nie-Sami-Dzielni – rozwój usług społecznych oraz wspierających osoby niesamodzielne” w ramach Regionalnego Programu Operacyjnego Województwa Opolskiego 2014 – 2020.</w:t>
      </w:r>
    </w:p>
    <w:p w:rsidR="004925EE" w:rsidRDefault="004925EE" w:rsidP="004925EE">
      <w:pPr>
        <w:jc w:val="both"/>
        <w:rPr>
          <w:rFonts w:ascii="Arial" w:hAnsi="Arial" w:cs="Arial"/>
          <w:b/>
          <w:sz w:val="22"/>
          <w:szCs w:val="22"/>
        </w:rPr>
      </w:pPr>
    </w:p>
    <w:p w:rsidR="004925EE" w:rsidRDefault="004925EE" w:rsidP="004925EE">
      <w:pPr>
        <w:jc w:val="center"/>
        <w:rPr>
          <w:rFonts w:ascii="Arial" w:hAnsi="Arial" w:cs="Arial"/>
          <w:b/>
          <w:sz w:val="22"/>
          <w:szCs w:val="22"/>
        </w:rPr>
      </w:pPr>
    </w:p>
    <w:p w:rsidR="004925EE" w:rsidRDefault="004925EE" w:rsidP="004925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Zakres zadań świadczonych przez opiekuna w miejscu zamieszkania osoby niesamodzielnej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wynika z Załącznika nr 1 Minimalne wymagania świadczenia usług społecznych w społeczności lokalnej do </w:t>
      </w:r>
      <w:r>
        <w:rPr>
          <w:rFonts w:ascii="Arial" w:hAnsi="Arial" w:cs="Arial"/>
          <w:b/>
          <w:bCs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 to jest w szczególności:</w:t>
      </w:r>
    </w:p>
    <w:p w:rsidR="004925EE" w:rsidRDefault="004925EE" w:rsidP="004925E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925EE" w:rsidRDefault="004925EE" w:rsidP="004925EE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925EE" w:rsidRDefault="004925EE" w:rsidP="004925EE">
      <w:pPr>
        <w:numPr>
          <w:ilvl w:val="0"/>
          <w:numId w:val="1"/>
        </w:numPr>
        <w:tabs>
          <w:tab w:val="left" w:pos="284"/>
        </w:tabs>
        <w:suppressAutoHyphens/>
        <w:ind w:hanging="294"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b/>
          <w:color w:val="00000A"/>
          <w:sz w:val="22"/>
          <w:szCs w:val="22"/>
          <w:lang w:val="x-none" w:eastAsia="en-US"/>
        </w:rPr>
        <w:t>Odbiorcy wsparcia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:</w:t>
      </w:r>
    </w:p>
    <w:p w:rsidR="004925EE" w:rsidRDefault="004925EE" w:rsidP="004925EE">
      <w:pPr>
        <w:tabs>
          <w:tab w:val="left" w:pos="284"/>
        </w:tabs>
        <w:suppressAutoHyphens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Odbiorcami usług opiekuńczych w miejscu zamieszkania będą osoby niesamodzielne.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br/>
        <w:t>Pomoc będzie przysługiwać osobie, która z powodu wieku, choroby lub innych przyczyn będzie wymagała pomocy innych osób i może być przyznana:</w:t>
      </w:r>
    </w:p>
    <w:p w:rsidR="004925EE" w:rsidRDefault="004925EE" w:rsidP="004925EE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Osobie samotnej w rozumieniu art. 6 pkt. 9 ustawy z dnia 12 marca 2004r. o pomocy społecznej, która jest pozbawiona takiej pomocy mimo wykorzystania własnych uprawnień, zasobów i możliwości.</w:t>
      </w:r>
    </w:p>
    <w:p w:rsidR="004925EE" w:rsidRDefault="004925EE" w:rsidP="004925EE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Osobie samotnie gospodarującej w rozumieniu art. 6 pkt.10 ustawy z dnia 12 marca 2004r. o pomocy społecznej, gdy wspólnie niezamieszkujący małżonek, wstępni, zstępni nie mogą takiej pomocy zapewnić, wykorzystując swe uprawnienia, zasoby i możliwości;</w:t>
      </w:r>
    </w:p>
    <w:p w:rsidR="004925EE" w:rsidRDefault="004925EE" w:rsidP="004925EE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Osobie w rodzinie, gdy rodzina nie może, w uzasadnionej przyczyny, zapewnić odpowiedniej pomocy, wykorzystując swe uprawnienia, zasoby i możliwości.</w:t>
      </w:r>
    </w:p>
    <w:p w:rsidR="004925EE" w:rsidRDefault="004925EE" w:rsidP="004925EE">
      <w:pPr>
        <w:tabs>
          <w:tab w:val="left" w:pos="284"/>
        </w:tabs>
        <w:suppressAutoHyphens/>
        <w:ind w:left="36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Zakres wsparcia wymiar godzinowy usług opiekuńczych będzie określany indywidualnie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br/>
        <w:t>w kontrakcie trójstronnym. Kontrakt trójstronny będzie zwarty pomiędzy osobą niesamodzielną (lub jej opiekunem prawnym lub faktycznym, jeżeli stan zdrowia tej osoby nie będzie pozwalał na świadome zawarcie kontraktu, a nie będzie miała opiekuna prawnego ), osobą świadczącą usługi opiekuńcze oraz podmiotem realizującym usługi opiekuńcze.</w:t>
      </w:r>
    </w:p>
    <w:p w:rsidR="004925EE" w:rsidRDefault="004925EE" w:rsidP="004925EE">
      <w:pPr>
        <w:tabs>
          <w:tab w:val="left" w:pos="284"/>
        </w:tabs>
        <w:suppressAutoHyphens/>
        <w:ind w:left="36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:rsidR="004925EE" w:rsidRDefault="004925EE" w:rsidP="004925EE">
      <w:pPr>
        <w:numPr>
          <w:ilvl w:val="0"/>
          <w:numId w:val="3"/>
        </w:numPr>
        <w:tabs>
          <w:tab w:val="left" w:pos="284"/>
        </w:tabs>
        <w:suppressAutoHyphens/>
        <w:jc w:val="both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Zakres zadań opiekuna obejmować będzie w szczególności:</w:t>
      </w:r>
    </w:p>
    <w:p w:rsidR="004925EE" w:rsidRDefault="004925EE" w:rsidP="004925EE">
      <w:pPr>
        <w:numPr>
          <w:ilvl w:val="0"/>
          <w:numId w:val="4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pomoc w zaspokajaniu codziennych potrzeb życiowych (np. czynności związane 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br/>
        <w:t>z dostarczanie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m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i 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lastRenderedPageBreak/>
        <w:t>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się),</w:t>
      </w:r>
    </w:p>
    <w:p w:rsidR="004925EE" w:rsidRDefault="004925EE" w:rsidP="004925EE">
      <w:pPr>
        <w:numPr>
          <w:ilvl w:val="0"/>
          <w:numId w:val="4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opieka higieniczna (np. czynności związane z utrzymaniem higieny osobistej, pomoc przy załatwianiu potrzeb fizjologicznych, zmiana 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pieluchomajtek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z uwzględnieniem czynności higieniczno – pielęgnacyjnych, pomoc przy ubieraniu się, zmiana bielizny osobistej, zmiana bielizny pościelowej, układanie osoby leżącej w łóżku i pomoc przy zmianie pozycji).</w:t>
      </w:r>
    </w:p>
    <w:p w:rsidR="004925EE" w:rsidRDefault="004925EE" w:rsidP="004925EE">
      <w:pPr>
        <w:numPr>
          <w:ilvl w:val="0"/>
          <w:numId w:val="4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pielęgnacja zlecona przez lekarza, która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będzie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obejm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ować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czynności pielęgnacyjne wynikające z przedłożonego zaświadczenia lekarskiego lub dokumentacji medycznej, uzupełniające w stosunku do pielęgniarskiej opieki środowiskowej,</w:t>
      </w:r>
    </w:p>
    <w:p w:rsidR="004925EE" w:rsidRDefault="004925EE" w:rsidP="004925EE">
      <w:pPr>
        <w:numPr>
          <w:ilvl w:val="0"/>
          <w:numId w:val="4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zapewnienie kontaktów z otoczeniem (np. czynności wymagające nawiązania , utrzymywania i rozwijanie kontaktów z rodziną,  osobami z bliskiego otoczenia osoby korzystającej z usług oraz społecznością lokalną, ukierunkowane na budowanie sieci wsparcia dla osoby korzystającej z usług, czynności wspomagające uczestnictwo w życiu w społeczności lokalnej),</w:t>
      </w:r>
    </w:p>
    <w:p w:rsidR="004925EE" w:rsidRDefault="004925EE" w:rsidP="004925EE">
      <w:pPr>
        <w:numPr>
          <w:ilvl w:val="0"/>
          <w:numId w:val="4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t>organizowanie i świadczenie usług opiekuńczych podlega</w:t>
      </w:r>
      <w:r>
        <w:rPr>
          <w:rFonts w:ascii="Arial" w:eastAsia="Calibri" w:hAnsi="Arial" w:cs="Arial"/>
          <w:sz w:val="22"/>
          <w:szCs w:val="22"/>
          <w:lang w:eastAsia="en-US"/>
        </w:rPr>
        <w:t>ć będzie</w:t>
      </w:r>
      <w:r>
        <w:rPr>
          <w:rFonts w:ascii="Arial" w:eastAsia="Calibri" w:hAnsi="Arial" w:cs="Arial"/>
          <w:sz w:val="22"/>
          <w:szCs w:val="22"/>
          <w:lang w:val="x-none" w:eastAsia="en-US"/>
        </w:rPr>
        <w:t xml:space="preserve"> indywidualnemu dokumentowaniu w formie papierowej lub elektronicznej i obejm</w:t>
      </w:r>
      <w:r>
        <w:rPr>
          <w:rFonts w:ascii="Arial" w:eastAsia="Calibri" w:hAnsi="Arial" w:cs="Arial"/>
          <w:sz w:val="22"/>
          <w:szCs w:val="22"/>
          <w:lang w:eastAsia="en-US"/>
        </w:rPr>
        <w:t>ować będzie</w:t>
      </w:r>
      <w:r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val="x-none" w:eastAsia="en-US"/>
        </w:rPr>
        <w:t>w szczególności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4925EE" w:rsidRDefault="004925EE" w:rsidP="004925E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sporządzanie indywidualnego planu wsparcia i pracy z osobą niesamodzielną, </w:t>
      </w:r>
      <w:r>
        <w:rPr>
          <w:rFonts w:ascii="Arial" w:eastAsia="Calibri" w:hAnsi="Arial" w:cs="Arial"/>
          <w:sz w:val="22"/>
          <w:szCs w:val="22"/>
        </w:rPr>
        <w:t>indywidualny plan wsparcia i pracy z osobą niesamodzielną – opracowywany przez osobę świadczącą usługę opiekuńczą we współpracy z podmiotem realizującym usługi i osobą niesamodzielną (lub jej opiekunem faktycznym lub prawnym), gdy okres świadczenia usług przekracza 3 miesiące, zawierający w szczególności cele pracy oraz zadania wspierająco-aktywizujące (podtrzymanie umiejętności samoobsługowych, sprawności i aktywności osoby uprawnionej oraz zapobieganie negatywnym skutkom jej niesamodzielności),</w:t>
      </w:r>
    </w:p>
    <w:p w:rsidR="004925EE" w:rsidRDefault="004925EE" w:rsidP="004925EE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prowadzenie dziennika czynności opiekuńczych </w:t>
      </w:r>
      <w:r>
        <w:rPr>
          <w:rFonts w:ascii="Arial" w:eastAsia="Calibri" w:hAnsi="Arial" w:cs="Arial"/>
          <w:sz w:val="22"/>
          <w:szCs w:val="22"/>
        </w:rPr>
        <w:t>– zawierającego ewidencję wykonania zleconych czynności opiekuńczych prowadzony na bieżąco przez osobę świadczącą usługi opiekuńcze, obejmujący datę, rodzaj wykonanej czynności, ewentualne spostrzeżenia i uwagi oraz podpis osoby dokonującej wpisu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925EE" w:rsidRDefault="004925EE" w:rsidP="004925EE">
      <w:pPr>
        <w:tabs>
          <w:tab w:val="left" w:pos="284"/>
        </w:tabs>
        <w:suppressAutoHyphens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4925EE" w:rsidRDefault="004925EE" w:rsidP="004925EE">
      <w:pPr>
        <w:numPr>
          <w:ilvl w:val="0"/>
          <w:numId w:val="7"/>
        </w:numPr>
        <w:suppressAutoHyphens/>
        <w:ind w:left="0" w:firstLine="0"/>
        <w:contextualSpacing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Informacje dodatkowe:</w:t>
      </w:r>
    </w:p>
    <w:p w:rsidR="004925EE" w:rsidRDefault="004925EE" w:rsidP="004925EE">
      <w:pPr>
        <w:numPr>
          <w:ilvl w:val="0"/>
          <w:numId w:val="8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usługa opiekuńcza będzie świadczona w miejscu pobytu osoby niesamodzielnej, z uwzględnieniem bliskiego otoczenia,</w:t>
      </w:r>
    </w:p>
    <w:p w:rsidR="004925EE" w:rsidRDefault="004925EE" w:rsidP="004925EE">
      <w:pPr>
        <w:numPr>
          <w:ilvl w:val="0"/>
          <w:numId w:val="8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organizacja świadczenia usług opiekuńczych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musi 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uwzględnia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ć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podmiotowość osoby niesamodzielnej, w tym respektowanie prawa do poszanowania i ochrony godności, intymności, w szczególności w przypadku czynności o charakterze opieki higienicznej i pielęgnacji oraz poczucia bezpieczeństwa i ochrony dóbr osobistych,</w:t>
      </w:r>
    </w:p>
    <w:p w:rsidR="004925EE" w:rsidRDefault="004925EE" w:rsidP="004925EE">
      <w:pPr>
        <w:numPr>
          <w:ilvl w:val="0"/>
          <w:numId w:val="8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organizacja świadczenia usług opiekuńczych, w tym organizacja przestrzeni,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musi 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uwzględnia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ć</w:t>
      </w:r>
      <w:r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jak najwyższy stopień bezpieczeństwa zarówno osoby niesamodzielnej, jak i osoby świadczącej usługi,</w:t>
      </w:r>
    </w:p>
    <w:p w:rsidR="004925EE" w:rsidRDefault="004925EE" w:rsidP="004925EE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t>osoba świadcząca usługi opiekuńcze zobowiązana będzie do gotowości zapewnienia nieprzerwanego i właściwego pod względem jakości procesu świadczenia usług przez 7 dni w tygodniu, w ustalonych godzinach oraz w zleconym wymiarze i zakresie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</w:p>
    <w:p w:rsidR="004925EE" w:rsidRDefault="004925EE" w:rsidP="004925EE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/>
        </w:rPr>
        <w:t xml:space="preserve">indywidualny zakres usług opiekuńczych – wykaz czynności opiekuńczych, sporządzany </w:t>
      </w:r>
      <w:r>
        <w:rPr>
          <w:rFonts w:ascii="Arial" w:eastAsia="Calibri" w:hAnsi="Arial" w:cs="Arial"/>
          <w:sz w:val="22"/>
          <w:szCs w:val="22"/>
        </w:rPr>
        <w:t xml:space="preserve">będzie </w:t>
      </w:r>
      <w:r>
        <w:rPr>
          <w:rFonts w:ascii="Arial" w:eastAsia="Calibri" w:hAnsi="Arial" w:cs="Arial"/>
          <w:sz w:val="22"/>
          <w:szCs w:val="22"/>
          <w:lang w:val="x-none"/>
        </w:rPr>
        <w:t>przez podmiot realizujący usługi opiekuńcze;</w:t>
      </w:r>
    </w:p>
    <w:p w:rsidR="004925EE" w:rsidRDefault="004925EE" w:rsidP="004925EE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lastRenderedPageBreak/>
        <w:t xml:space="preserve">świadczenie usług opiekuńczych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będzie </w:t>
      </w:r>
      <w:r>
        <w:rPr>
          <w:rFonts w:ascii="Arial" w:eastAsia="Calibri" w:hAnsi="Arial" w:cs="Arial"/>
          <w:sz w:val="22"/>
          <w:szCs w:val="22"/>
          <w:lang w:val="x-none" w:eastAsia="en-US"/>
        </w:rPr>
        <w:t>podlega</w:t>
      </w:r>
      <w:r>
        <w:rPr>
          <w:rFonts w:ascii="Arial" w:eastAsia="Calibri" w:hAnsi="Arial" w:cs="Arial"/>
          <w:sz w:val="22"/>
          <w:szCs w:val="22"/>
          <w:lang w:eastAsia="en-US"/>
        </w:rPr>
        <w:t>ć</w:t>
      </w:r>
      <w:r>
        <w:rPr>
          <w:rFonts w:ascii="Arial" w:eastAsia="Calibri" w:hAnsi="Arial" w:cs="Arial"/>
          <w:sz w:val="22"/>
          <w:szCs w:val="22"/>
          <w:lang w:val="x-none" w:eastAsia="en-US"/>
        </w:rPr>
        <w:t xml:space="preserve"> monitoringowi i okresowej ewaluacji podmiotu realizującego usługę opiekuńczą.</w:t>
      </w:r>
    </w:p>
    <w:p w:rsidR="004925EE" w:rsidRDefault="004925EE" w:rsidP="004925EE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Ilość godzin</w:t>
      </w:r>
      <w:r w:rsidR="00B52EA6"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E32F9">
        <w:rPr>
          <w:rFonts w:ascii="Arial" w:hAnsi="Arial" w:cs="Arial"/>
          <w:bCs/>
          <w:color w:val="000000"/>
          <w:sz w:val="22"/>
          <w:szCs w:val="22"/>
        </w:rPr>
        <w:t>maksymalnie 93 godziny miesięcznie</w:t>
      </w:r>
      <w:r w:rsidR="00B52EA6">
        <w:rPr>
          <w:rFonts w:ascii="Arial" w:hAnsi="Arial" w:cs="Arial"/>
          <w:bCs/>
          <w:color w:val="000000"/>
          <w:sz w:val="22"/>
          <w:szCs w:val="22"/>
        </w:rPr>
        <w:t xml:space="preserve"> x 28 miesięcy</w:t>
      </w:r>
      <w:r w:rsidR="007E32F9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4925EE" w:rsidRDefault="004925EE" w:rsidP="004925EE">
      <w:pPr>
        <w:tabs>
          <w:tab w:val="left" w:pos="284"/>
        </w:tabs>
        <w:suppressAutoHyphens/>
        <w:ind w:left="720"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</w:p>
    <w:p w:rsidR="004925EE" w:rsidRDefault="004925EE" w:rsidP="004925EE">
      <w:pPr>
        <w:tabs>
          <w:tab w:val="left" w:pos="284"/>
        </w:tabs>
        <w:suppressAutoHyphens/>
        <w:ind w:left="7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7697F" w:rsidRDefault="00F7697F"/>
    <w:sectPr w:rsidR="00F7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8E" w:rsidRDefault="00C66D8E" w:rsidP="00C04080">
      <w:r>
        <w:separator/>
      </w:r>
    </w:p>
  </w:endnote>
  <w:endnote w:type="continuationSeparator" w:id="0">
    <w:p w:rsidR="00C66D8E" w:rsidRDefault="00C66D8E" w:rsidP="00C0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80" w:rsidRDefault="00C040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80" w:rsidRDefault="00C040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80" w:rsidRDefault="00C04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8E" w:rsidRDefault="00C66D8E" w:rsidP="00C04080">
      <w:r>
        <w:separator/>
      </w:r>
    </w:p>
  </w:footnote>
  <w:footnote w:type="continuationSeparator" w:id="0">
    <w:p w:rsidR="00C66D8E" w:rsidRDefault="00C66D8E" w:rsidP="00C0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80" w:rsidRDefault="00C040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80" w:rsidRPr="00C04080" w:rsidRDefault="00C04080" w:rsidP="00C0408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11CBC129" wp14:editId="50BE0448">
          <wp:extent cx="5760720" cy="761365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04080">
      <w:rPr>
        <w:rFonts w:ascii="Arial" w:hAnsi="Arial" w:cs="Arial"/>
        <w:sz w:val="20"/>
        <w:szCs w:val="20"/>
      </w:rPr>
      <w:t xml:space="preserve"> </w:t>
    </w:r>
    <w:r w:rsidRPr="00C04080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C04080" w:rsidRPr="00C04080" w:rsidRDefault="00C04080" w:rsidP="00C0408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C04080">
      <w:rPr>
        <w:rFonts w:ascii="Arial" w:hAnsi="Arial" w:cs="Arial"/>
        <w:sz w:val="20"/>
        <w:szCs w:val="20"/>
      </w:rPr>
      <w:t xml:space="preserve">Europejskiego Funduszu Społecznego </w:t>
    </w:r>
  </w:p>
  <w:p w:rsidR="00C04080" w:rsidRDefault="00C0408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80" w:rsidRDefault="00C040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883"/>
    <w:multiLevelType w:val="hybridMultilevel"/>
    <w:tmpl w:val="E716FE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403"/>
    <w:multiLevelType w:val="hybridMultilevel"/>
    <w:tmpl w:val="646C0A32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216A"/>
    <w:multiLevelType w:val="hybridMultilevel"/>
    <w:tmpl w:val="0BFACB66"/>
    <w:lvl w:ilvl="0" w:tplc="A2EE1058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B89"/>
    <w:multiLevelType w:val="hybridMultilevel"/>
    <w:tmpl w:val="67CEB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7038"/>
    <w:multiLevelType w:val="hybridMultilevel"/>
    <w:tmpl w:val="BE4AD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C5E33"/>
    <w:multiLevelType w:val="hybridMultilevel"/>
    <w:tmpl w:val="323A5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5001"/>
    <w:multiLevelType w:val="hybridMultilevel"/>
    <w:tmpl w:val="F9ACF874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3E2F"/>
    <w:multiLevelType w:val="multilevel"/>
    <w:tmpl w:val="BB064BF6"/>
    <w:lvl w:ilvl="0">
      <w:start w:val="3"/>
      <w:numFmt w:val="decimal"/>
      <w:suff w:val="space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8"/>
    <w:rsid w:val="004925EE"/>
    <w:rsid w:val="007E32F9"/>
    <w:rsid w:val="00B52EA6"/>
    <w:rsid w:val="00C04080"/>
    <w:rsid w:val="00C66D8E"/>
    <w:rsid w:val="00CF1CE8"/>
    <w:rsid w:val="00F7697F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0C6B-5443-46F7-BD84-009E5D53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0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0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8</cp:revision>
  <dcterms:created xsi:type="dcterms:W3CDTF">2017-08-03T09:20:00Z</dcterms:created>
  <dcterms:modified xsi:type="dcterms:W3CDTF">2017-08-04T07:17:00Z</dcterms:modified>
</cp:coreProperties>
</file>